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5F" w:rsidRPr="003B4346" w:rsidRDefault="002D0E5F" w:rsidP="002D0E5F">
      <w:pPr>
        <w:spacing w:after="240" w:line="580" w:lineRule="exact"/>
        <w:ind w:right="119"/>
        <w:jc w:val="center"/>
        <w:rPr>
          <w:rFonts w:ascii="仿宋" w:eastAsia="仿宋" w:hAnsi="仿宋"/>
          <w:b/>
          <w:sz w:val="28"/>
          <w:szCs w:val="36"/>
        </w:rPr>
      </w:pPr>
      <w:r w:rsidRPr="00BF2762">
        <w:rPr>
          <w:rFonts w:ascii="仿宋" w:eastAsia="仿宋" w:hAnsi="仿宋" w:hint="eastAsia"/>
          <w:b/>
          <w:sz w:val="28"/>
          <w:szCs w:val="36"/>
        </w:rPr>
        <w:t>曲克芦丁注射液</w:t>
      </w:r>
      <w:r w:rsidRPr="003B4346">
        <w:rPr>
          <w:rFonts w:ascii="仿宋" w:eastAsia="仿宋" w:hAnsi="仿宋" w:hint="eastAsia"/>
          <w:b/>
          <w:sz w:val="28"/>
          <w:szCs w:val="36"/>
        </w:rPr>
        <w:t>说明书</w:t>
      </w:r>
      <w:r>
        <w:rPr>
          <w:rFonts w:ascii="仿宋" w:eastAsia="仿宋" w:hAnsi="仿宋" w:hint="eastAsia"/>
          <w:b/>
          <w:sz w:val="28"/>
          <w:szCs w:val="36"/>
        </w:rPr>
        <w:t>修订详情</w:t>
      </w:r>
    </w:p>
    <w:tbl>
      <w:tblPr>
        <w:tblStyle w:val="a6"/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6"/>
        <w:gridCol w:w="3118"/>
        <w:gridCol w:w="5204"/>
      </w:tblGrid>
      <w:tr w:rsidR="002D0E5F" w:rsidRPr="003B4346" w:rsidTr="003F0985">
        <w:trPr>
          <w:trHeight w:val="503"/>
          <w:jc w:val="center"/>
        </w:trPr>
        <w:tc>
          <w:tcPr>
            <w:tcW w:w="769" w:type="pct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修订项目</w:t>
            </w:r>
          </w:p>
        </w:tc>
        <w:tc>
          <w:tcPr>
            <w:tcW w:w="1587" w:type="pct"/>
            <w:gridSpan w:val="2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修订前</w:t>
            </w:r>
            <w:r w:rsidRPr="003B4346">
              <w:rPr>
                <w:rFonts w:ascii="仿宋" w:eastAsia="仿宋" w:hAnsi="仿宋" w:cs="Times New Roman" w:hint="eastAsia"/>
                <w:b/>
                <w:bCs/>
                <w:sz w:val="22"/>
              </w:rPr>
              <w:t>说明书</w:t>
            </w: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内容</w:t>
            </w:r>
          </w:p>
        </w:tc>
        <w:tc>
          <w:tcPr>
            <w:tcW w:w="2644" w:type="pct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修订后</w:t>
            </w:r>
            <w:r w:rsidRPr="003B4346">
              <w:rPr>
                <w:rFonts w:ascii="仿宋" w:eastAsia="仿宋" w:hAnsi="仿宋" w:cs="Times New Roman" w:hint="eastAsia"/>
                <w:b/>
                <w:bCs/>
                <w:sz w:val="22"/>
              </w:rPr>
              <w:t>说明书</w:t>
            </w: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内容</w:t>
            </w:r>
          </w:p>
        </w:tc>
      </w:tr>
      <w:tr w:rsidR="002D0E5F" w:rsidRPr="003B4346" w:rsidTr="003F0985">
        <w:trPr>
          <w:trHeight w:val="4164"/>
          <w:jc w:val="center"/>
        </w:trPr>
        <w:tc>
          <w:tcPr>
            <w:tcW w:w="772" w:type="pct"/>
            <w:gridSpan w:val="2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sz w:val="22"/>
              </w:rPr>
              <w:t>不良反应</w:t>
            </w:r>
            <w:r>
              <w:rPr>
                <w:rFonts w:ascii="仿宋" w:eastAsia="仿宋" w:hAnsi="仿宋" w:cs="Times New Roman" w:hint="eastAsia"/>
                <w:sz w:val="22"/>
              </w:rPr>
              <w:t>】</w:t>
            </w:r>
          </w:p>
        </w:tc>
        <w:tc>
          <w:tcPr>
            <w:tcW w:w="1584" w:type="pct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left"/>
              <w:rPr>
                <w:rFonts w:ascii="仿宋" w:eastAsia="仿宋" w:hAnsi="仿宋" w:cs="Times New Roman"/>
                <w:sz w:val="22"/>
              </w:rPr>
            </w:pPr>
            <w:r w:rsidRPr="003B4346">
              <w:rPr>
                <w:rFonts w:ascii="仿宋" w:eastAsia="仿宋" w:hAnsi="仿宋" w:cs="Times New Roman"/>
                <w:sz w:val="22"/>
              </w:rPr>
              <w:t>偶见</w:t>
            </w:r>
            <w:r>
              <w:rPr>
                <w:rFonts w:ascii="仿宋" w:eastAsia="仿宋" w:hAnsi="仿宋" w:hint="eastAsia"/>
                <w:sz w:val="22"/>
              </w:rPr>
              <w:t>过敏反应</w:t>
            </w:r>
            <w:r>
              <w:rPr>
                <w:rFonts w:ascii="仿宋" w:eastAsia="仿宋" w:hAnsi="仿宋"/>
                <w:sz w:val="22"/>
              </w:rPr>
              <w:t>，潮红、头痛及</w:t>
            </w:r>
            <w:r>
              <w:rPr>
                <w:rFonts w:ascii="仿宋" w:eastAsia="仿宋" w:hAnsi="仿宋" w:hint="eastAsia"/>
                <w:sz w:val="22"/>
              </w:rPr>
              <w:t>胃肠道</w:t>
            </w:r>
            <w:r>
              <w:rPr>
                <w:rFonts w:ascii="仿宋" w:eastAsia="仿宋" w:hAnsi="仿宋"/>
                <w:sz w:val="22"/>
              </w:rPr>
              <w:t>不适等。曾</w:t>
            </w:r>
            <w:r>
              <w:rPr>
                <w:rFonts w:ascii="仿宋" w:eastAsia="仿宋" w:hAnsi="仿宋" w:hint="eastAsia"/>
                <w:sz w:val="22"/>
              </w:rPr>
              <w:t>有</w:t>
            </w:r>
            <w:r>
              <w:rPr>
                <w:rFonts w:ascii="仿宋" w:eastAsia="仿宋" w:hAnsi="仿宋"/>
                <w:sz w:val="22"/>
              </w:rPr>
              <w:t>患者</w:t>
            </w:r>
            <w:r>
              <w:rPr>
                <w:rFonts w:ascii="仿宋" w:eastAsia="仿宋" w:hAnsi="仿宋" w:hint="eastAsia"/>
                <w:sz w:val="22"/>
              </w:rPr>
              <w:t>静脉滴注</w:t>
            </w:r>
            <w:r>
              <w:rPr>
                <w:rFonts w:ascii="仿宋" w:eastAsia="仿宋" w:hAnsi="仿宋"/>
                <w:sz w:val="22"/>
              </w:rPr>
              <w:t>本品</w:t>
            </w:r>
            <w:r>
              <w:rPr>
                <w:rFonts w:ascii="仿宋" w:eastAsia="仿宋" w:hAnsi="仿宋" w:hint="eastAsia"/>
                <w:sz w:val="22"/>
              </w:rPr>
              <w:t>出现</w:t>
            </w:r>
            <w:r>
              <w:rPr>
                <w:rFonts w:ascii="仿宋" w:eastAsia="仿宋" w:hAnsi="仿宋"/>
                <w:sz w:val="22"/>
              </w:rPr>
              <w:t>急性脑水肿、心律失常及肝脏毒性反应</w:t>
            </w:r>
            <w:r>
              <w:rPr>
                <w:rFonts w:ascii="仿宋" w:eastAsia="仿宋" w:hAnsi="仿宋" w:hint="eastAsia"/>
                <w:sz w:val="22"/>
              </w:rPr>
              <w:t>的</w:t>
            </w:r>
            <w:r>
              <w:rPr>
                <w:rFonts w:ascii="仿宋" w:eastAsia="仿宋" w:hAnsi="仿宋"/>
                <w:sz w:val="22"/>
              </w:rPr>
              <w:t>报道。</w:t>
            </w:r>
          </w:p>
        </w:tc>
        <w:tc>
          <w:tcPr>
            <w:tcW w:w="2644" w:type="pct"/>
            <w:vAlign w:val="center"/>
          </w:tcPr>
          <w:p w:rsidR="002D0E5F" w:rsidRPr="00BF2762" w:rsidRDefault="001B0720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</w:t>
            </w:r>
            <w:r w:rsidR="002D0E5F" w:rsidRPr="00BF2762">
              <w:rPr>
                <w:rFonts w:ascii="仿宋" w:eastAsia="仿宋" w:hAnsi="仿宋" w:hint="eastAsia"/>
                <w:color w:val="000000"/>
                <w:sz w:val="22"/>
              </w:rPr>
              <w:t>.消化系统：恶心、呕吐、腹痛等，有肝生化指标异常病例报告。</w:t>
            </w:r>
          </w:p>
          <w:p w:rsidR="002D0E5F" w:rsidRPr="00BF2762" w:rsidRDefault="001B0720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2</w:t>
            </w:r>
            <w:r w:rsidR="002D0E5F" w:rsidRPr="00BF2762">
              <w:rPr>
                <w:rFonts w:ascii="仿宋" w:eastAsia="仿宋" w:hAnsi="仿宋" w:hint="eastAsia"/>
                <w:color w:val="000000"/>
                <w:sz w:val="22"/>
              </w:rPr>
              <w:t>.呼吸系统：胸闷、憋气、呼吸困难、呼吸急促。</w:t>
            </w:r>
          </w:p>
          <w:p w:rsidR="002D0E5F" w:rsidRPr="00BF2762" w:rsidRDefault="001B0720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3</w:t>
            </w:r>
            <w:r w:rsidR="002D0E5F" w:rsidRPr="00BF2762">
              <w:rPr>
                <w:rFonts w:ascii="仿宋" w:eastAsia="仿宋" w:hAnsi="仿宋" w:hint="eastAsia"/>
                <w:color w:val="000000"/>
                <w:sz w:val="22"/>
              </w:rPr>
              <w:t>.全身性反应：寒战、发热、水肿、过敏反应、过敏性休克等。</w:t>
            </w:r>
          </w:p>
          <w:p w:rsidR="002D0E5F" w:rsidRPr="00BF2762" w:rsidRDefault="001B0720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4</w:t>
            </w:r>
            <w:r w:rsidR="002D0E5F" w:rsidRPr="00BF2762">
              <w:rPr>
                <w:rFonts w:ascii="仿宋" w:eastAsia="仿宋" w:hAnsi="仿宋" w:hint="eastAsia"/>
                <w:color w:val="000000"/>
                <w:sz w:val="22"/>
              </w:rPr>
              <w:t>.皮肤：皮疹、瘙痒、荨麻疹、红斑疹、斑丘疹、多形性红斑等。</w:t>
            </w:r>
          </w:p>
          <w:p w:rsidR="002D0E5F" w:rsidRPr="00BF2762" w:rsidRDefault="001B0720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5</w:t>
            </w:r>
            <w:r w:rsidR="002D0E5F" w:rsidRPr="00BF2762">
              <w:rPr>
                <w:rFonts w:ascii="仿宋" w:eastAsia="仿宋" w:hAnsi="仿宋" w:hint="eastAsia"/>
                <w:color w:val="000000"/>
                <w:sz w:val="22"/>
              </w:rPr>
              <w:t>.神经系统：头晕、头痛、震颤、意识模糊等。</w:t>
            </w:r>
          </w:p>
          <w:p w:rsidR="002D0E5F" w:rsidRPr="00BF2762" w:rsidRDefault="001B0720" w:rsidP="003F0985">
            <w:pPr>
              <w:spacing w:line="280" w:lineRule="exac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6</w:t>
            </w:r>
            <w:r w:rsidR="002D0E5F" w:rsidRPr="00BF2762">
              <w:rPr>
                <w:rFonts w:ascii="仿宋" w:eastAsia="仿宋" w:hAnsi="仿宋" w:hint="eastAsia"/>
                <w:color w:val="000000"/>
                <w:sz w:val="22"/>
              </w:rPr>
              <w:t>.心血管系统：心悸、紫绀、心律失常等。</w:t>
            </w:r>
          </w:p>
          <w:p w:rsidR="002D0E5F" w:rsidRPr="003B4346" w:rsidRDefault="001B0720" w:rsidP="003F0985">
            <w:pPr>
              <w:widowControl/>
              <w:spacing w:line="280" w:lineRule="exact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7</w:t>
            </w:r>
            <w:r w:rsidR="002D0E5F" w:rsidRPr="00BF2762">
              <w:rPr>
                <w:rFonts w:ascii="仿宋" w:eastAsia="仿宋" w:hAnsi="仿宋" w:hint="eastAsia"/>
                <w:color w:val="000000"/>
                <w:sz w:val="22"/>
              </w:rPr>
              <w:t>.其他：潮红、紫癜。</w:t>
            </w:r>
          </w:p>
        </w:tc>
      </w:tr>
      <w:tr w:rsidR="002D0E5F" w:rsidRPr="003B4346" w:rsidTr="003F0985">
        <w:trPr>
          <w:trHeight w:val="800"/>
          <w:jc w:val="center"/>
        </w:trPr>
        <w:tc>
          <w:tcPr>
            <w:tcW w:w="772" w:type="pct"/>
            <w:gridSpan w:val="2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bCs/>
                <w:sz w:val="22"/>
              </w:rPr>
              <w:t>禁忌</w:t>
            </w:r>
            <w:r>
              <w:rPr>
                <w:rFonts w:ascii="仿宋" w:eastAsia="仿宋" w:hAnsi="仿宋" w:cs="Times New Roman" w:hint="eastAsia"/>
                <w:bCs/>
                <w:sz w:val="22"/>
              </w:rPr>
              <w:t>】</w:t>
            </w:r>
          </w:p>
        </w:tc>
        <w:tc>
          <w:tcPr>
            <w:tcW w:w="1584" w:type="pct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left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对本品</w:t>
            </w:r>
            <w:r>
              <w:rPr>
                <w:rFonts w:ascii="仿宋" w:eastAsia="仿宋" w:hAnsi="仿宋"/>
                <w:bCs/>
                <w:sz w:val="22"/>
              </w:rPr>
              <w:t>过敏者</w:t>
            </w:r>
            <w:r w:rsidRPr="003B4346">
              <w:rPr>
                <w:rFonts w:ascii="仿宋" w:eastAsia="仿宋" w:hAnsi="仿宋" w:cs="Times New Roman"/>
                <w:bCs/>
                <w:sz w:val="22"/>
              </w:rPr>
              <w:t>禁用。</w:t>
            </w:r>
          </w:p>
        </w:tc>
        <w:tc>
          <w:tcPr>
            <w:tcW w:w="2644" w:type="pct"/>
            <w:vAlign w:val="center"/>
          </w:tcPr>
          <w:p w:rsidR="002D0E5F" w:rsidRPr="003B4346" w:rsidRDefault="001B0720" w:rsidP="003F0985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1.</w:t>
            </w:r>
            <w:r w:rsidR="002D0E5F" w:rsidRPr="003A166A">
              <w:rPr>
                <w:rFonts w:ascii="仿宋" w:eastAsia="仿宋" w:hAnsi="仿宋" w:hint="eastAsia"/>
                <w:bCs/>
                <w:sz w:val="22"/>
              </w:rPr>
              <w:t>对本品过敏或有严重不良反应病史者禁用</w:t>
            </w:r>
            <w:r w:rsidR="002D0E5F">
              <w:rPr>
                <w:rFonts w:ascii="仿宋" w:eastAsia="仿宋" w:hAnsi="仿宋" w:hint="eastAsia"/>
                <w:bCs/>
                <w:sz w:val="22"/>
              </w:rPr>
              <w:t>。</w:t>
            </w:r>
          </w:p>
        </w:tc>
      </w:tr>
      <w:tr w:rsidR="002D0E5F" w:rsidRPr="003B4346" w:rsidTr="003F0985">
        <w:trPr>
          <w:trHeight w:val="4310"/>
          <w:jc w:val="center"/>
        </w:trPr>
        <w:tc>
          <w:tcPr>
            <w:tcW w:w="772" w:type="pct"/>
            <w:gridSpan w:val="2"/>
            <w:vAlign w:val="center"/>
          </w:tcPr>
          <w:p w:rsidR="002D0E5F" w:rsidRPr="003B4346" w:rsidRDefault="002D0E5F" w:rsidP="003F0985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bCs/>
                <w:sz w:val="22"/>
              </w:rPr>
              <w:t>注意事项</w:t>
            </w:r>
            <w:r>
              <w:rPr>
                <w:rFonts w:ascii="仿宋" w:eastAsia="仿宋" w:hAnsi="仿宋" w:cs="Times New Roman" w:hint="eastAsia"/>
                <w:bCs/>
                <w:sz w:val="22"/>
              </w:rPr>
              <w:t>】</w:t>
            </w:r>
          </w:p>
        </w:tc>
        <w:tc>
          <w:tcPr>
            <w:tcW w:w="1584" w:type="pct"/>
            <w:vAlign w:val="center"/>
          </w:tcPr>
          <w:p w:rsidR="002D0E5F" w:rsidRDefault="002D0E5F" w:rsidP="003F0985">
            <w:pPr>
              <w:spacing w:line="280" w:lineRule="exact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/>
                <w:bCs/>
                <w:sz w:val="22"/>
              </w:rPr>
              <w:t>1.</w:t>
            </w:r>
            <w:r>
              <w:rPr>
                <w:rFonts w:ascii="仿宋" w:eastAsia="仿宋" w:hAnsi="仿宋" w:hint="eastAsia"/>
                <w:bCs/>
                <w:sz w:val="22"/>
              </w:rPr>
              <w:t>用药期间</w:t>
            </w:r>
            <w:r>
              <w:rPr>
                <w:rFonts w:ascii="仿宋" w:eastAsia="仿宋" w:hAnsi="仿宋"/>
                <w:bCs/>
                <w:sz w:val="22"/>
              </w:rPr>
              <w:t>避免阳光直射、高温及过久站立。</w:t>
            </w:r>
          </w:p>
          <w:p w:rsidR="002D0E5F" w:rsidRPr="003A166A" w:rsidRDefault="002D0E5F" w:rsidP="003F0985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2.本品</w:t>
            </w:r>
            <w:r>
              <w:rPr>
                <w:rFonts w:ascii="仿宋" w:eastAsia="仿宋" w:hAnsi="仿宋"/>
                <w:bCs/>
                <w:sz w:val="22"/>
              </w:rPr>
              <w:t>使用前请仔细检查，如有</w:t>
            </w:r>
            <w:r w:rsidR="00C87455">
              <w:rPr>
                <w:rFonts w:ascii="仿宋" w:eastAsia="仿宋" w:hAnsi="仿宋" w:hint="eastAsia"/>
                <w:bCs/>
                <w:sz w:val="22"/>
              </w:rPr>
              <w:t>溶液</w:t>
            </w:r>
            <w:r>
              <w:rPr>
                <w:rFonts w:ascii="仿宋" w:eastAsia="仿宋" w:hAnsi="仿宋"/>
                <w:bCs/>
                <w:sz w:val="22"/>
              </w:rPr>
              <w:t>浑浊、封口松动、</w:t>
            </w:r>
            <w:r>
              <w:rPr>
                <w:rFonts w:ascii="仿宋" w:eastAsia="仿宋" w:hAnsi="仿宋" w:hint="eastAsia"/>
                <w:bCs/>
                <w:sz w:val="22"/>
              </w:rPr>
              <w:t>瓶身</w:t>
            </w:r>
            <w:r>
              <w:rPr>
                <w:rFonts w:ascii="仿宋" w:eastAsia="仿宋" w:hAnsi="仿宋"/>
                <w:bCs/>
                <w:sz w:val="22"/>
              </w:rPr>
              <w:t>裂纹者，请勿使用。</w:t>
            </w:r>
          </w:p>
        </w:tc>
        <w:tc>
          <w:tcPr>
            <w:tcW w:w="2644" w:type="pct"/>
            <w:vAlign w:val="center"/>
          </w:tcPr>
          <w:p w:rsidR="002D0E5F" w:rsidRPr="003A166A" w:rsidRDefault="001B0720" w:rsidP="003F0985">
            <w:pPr>
              <w:spacing w:line="280" w:lineRule="exact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/>
                <w:bCs/>
                <w:sz w:val="22"/>
              </w:rPr>
              <w:t>1</w:t>
            </w:r>
            <w:r w:rsidR="002D0E5F" w:rsidRPr="003A166A">
              <w:rPr>
                <w:rFonts w:ascii="仿宋" w:eastAsia="仿宋" w:hAnsi="仿宋" w:hint="eastAsia"/>
                <w:bCs/>
                <w:sz w:val="22"/>
              </w:rPr>
              <w:t>.用药前仔细询问患者有无家族过敏史和既往药物过敏史，过敏体质患者应谨慎用药，如确需用药，应在用药过程中加强监护。</w:t>
            </w:r>
          </w:p>
          <w:p w:rsidR="002D0E5F" w:rsidRPr="003A166A" w:rsidRDefault="001B0720" w:rsidP="003F0985">
            <w:pPr>
              <w:spacing w:line="280" w:lineRule="exact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/>
                <w:bCs/>
                <w:sz w:val="22"/>
              </w:rPr>
              <w:t>2.</w:t>
            </w:r>
            <w:r w:rsidR="002D0E5F" w:rsidRPr="003A166A">
              <w:rPr>
                <w:rFonts w:ascii="仿宋" w:eastAsia="仿宋" w:hAnsi="仿宋" w:hint="eastAsia"/>
                <w:bCs/>
                <w:sz w:val="22"/>
              </w:rPr>
              <w:t>加强对首次用药患者和老年患者，及肝肾功能障碍患者的监护。</w:t>
            </w:r>
          </w:p>
          <w:p w:rsidR="002D0E5F" w:rsidRPr="003B4346" w:rsidRDefault="001B0720" w:rsidP="003F0985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/>
                <w:bCs/>
                <w:sz w:val="22"/>
              </w:rPr>
              <w:t>3</w:t>
            </w:r>
            <w:bookmarkStart w:id="0" w:name="_GoBack"/>
            <w:bookmarkEnd w:id="0"/>
            <w:r w:rsidR="002D0E5F" w:rsidRPr="003A166A">
              <w:rPr>
                <w:rFonts w:ascii="仿宋" w:eastAsia="仿宋" w:hAnsi="仿宋" w:hint="eastAsia"/>
                <w:bCs/>
                <w:sz w:val="22"/>
              </w:rPr>
              <w:t>.用药后一旦出现潮红、皮疹、心悸、胸闷、憋气、血压下降等可能与严重不良反应有关的症状时，应立即停药并及时救治。</w:t>
            </w:r>
          </w:p>
        </w:tc>
      </w:tr>
    </w:tbl>
    <w:p w:rsidR="002D0E5F" w:rsidRPr="00BF2762" w:rsidRDefault="002D0E5F" w:rsidP="002D0E5F">
      <w:pPr>
        <w:rPr>
          <w:rFonts w:ascii="仿宋" w:eastAsia="仿宋" w:hAnsi="仿宋"/>
        </w:rPr>
      </w:pPr>
    </w:p>
    <w:p w:rsidR="0099630F" w:rsidRPr="002D0E5F" w:rsidRDefault="0099630F" w:rsidP="002D0E5F"/>
    <w:sectPr w:rsidR="0099630F" w:rsidRPr="002D0E5F" w:rsidSect="0099630F">
      <w:footerReference w:type="default" r:id="rId9"/>
      <w:pgSz w:w="11906" w:h="16838"/>
      <w:pgMar w:top="1417" w:right="1134" w:bottom="1134" w:left="1134" w:header="851" w:footer="992" w:gutter="0"/>
      <w:pgNumType w:fmt="decimalFullWidt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CC" w:rsidRDefault="00A45FCC" w:rsidP="0099630F">
      <w:r>
        <w:separator/>
      </w:r>
    </w:p>
  </w:endnote>
  <w:endnote w:type="continuationSeparator" w:id="0">
    <w:p w:rsidR="00A45FCC" w:rsidRDefault="00A45FCC" w:rsidP="009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0F" w:rsidRDefault="00A45FC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76.8pt;margin-top:0;width:2in;height:2in;z-index:251658240;mso-wrap-style:none;mso-position-horizontal:right;mso-position-horizontal-relative:margin" filled="f" stroked="f">
          <v:textbox style="mso-fit-shape-to-text:t" inset="0,0,0,0">
            <w:txbxContent>
              <w:p w:rsidR="0099630F" w:rsidRDefault="005E5F3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133D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B0720">
                  <w:rPr>
                    <w:rFonts w:hint="eastAsia"/>
                    <w:noProof/>
                  </w:rPr>
                  <w:t>１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CC" w:rsidRDefault="00A45FCC" w:rsidP="0099630F">
      <w:r>
        <w:separator/>
      </w:r>
    </w:p>
  </w:footnote>
  <w:footnote w:type="continuationSeparator" w:id="0">
    <w:p w:rsidR="00A45FCC" w:rsidRDefault="00A45FCC" w:rsidP="0099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6A3894"/>
    <w:multiLevelType w:val="singleLevel"/>
    <w:tmpl w:val="B46A38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2011BC"/>
    <w:multiLevelType w:val="singleLevel"/>
    <w:tmpl w:val="F32011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EBC"/>
    <w:rsid w:val="00016212"/>
    <w:rsid w:val="000271F7"/>
    <w:rsid w:val="000444F0"/>
    <w:rsid w:val="00083ACA"/>
    <w:rsid w:val="00093142"/>
    <w:rsid w:val="000C5B16"/>
    <w:rsid w:val="001376F0"/>
    <w:rsid w:val="00175C57"/>
    <w:rsid w:val="001972DC"/>
    <w:rsid w:val="001B0720"/>
    <w:rsid w:val="001C1FF8"/>
    <w:rsid w:val="001D4554"/>
    <w:rsid w:val="002133DB"/>
    <w:rsid w:val="002278B4"/>
    <w:rsid w:val="00237E7D"/>
    <w:rsid w:val="002C6546"/>
    <w:rsid w:val="002D0E5F"/>
    <w:rsid w:val="003525AF"/>
    <w:rsid w:val="003A3C15"/>
    <w:rsid w:val="003B4346"/>
    <w:rsid w:val="00437A5D"/>
    <w:rsid w:val="00467FD9"/>
    <w:rsid w:val="00496578"/>
    <w:rsid w:val="004C5F9D"/>
    <w:rsid w:val="00502525"/>
    <w:rsid w:val="00561E0C"/>
    <w:rsid w:val="0057431F"/>
    <w:rsid w:val="005D3886"/>
    <w:rsid w:val="005E5F3E"/>
    <w:rsid w:val="005F3455"/>
    <w:rsid w:val="0062341A"/>
    <w:rsid w:val="006A4EBC"/>
    <w:rsid w:val="006A519D"/>
    <w:rsid w:val="006E1B35"/>
    <w:rsid w:val="006F2266"/>
    <w:rsid w:val="007067F5"/>
    <w:rsid w:val="0072441C"/>
    <w:rsid w:val="007333DA"/>
    <w:rsid w:val="0074167F"/>
    <w:rsid w:val="00760EAF"/>
    <w:rsid w:val="00765C1F"/>
    <w:rsid w:val="007A5FA4"/>
    <w:rsid w:val="007D6090"/>
    <w:rsid w:val="007E59FB"/>
    <w:rsid w:val="008039D9"/>
    <w:rsid w:val="008855D9"/>
    <w:rsid w:val="008F2FFC"/>
    <w:rsid w:val="00913C24"/>
    <w:rsid w:val="00932BAB"/>
    <w:rsid w:val="0093723C"/>
    <w:rsid w:val="009746EA"/>
    <w:rsid w:val="00981190"/>
    <w:rsid w:val="0099630F"/>
    <w:rsid w:val="00996AC6"/>
    <w:rsid w:val="009C2E8C"/>
    <w:rsid w:val="009D509B"/>
    <w:rsid w:val="009D6E74"/>
    <w:rsid w:val="00A0013F"/>
    <w:rsid w:val="00A45FCC"/>
    <w:rsid w:val="00AB1021"/>
    <w:rsid w:val="00AB1448"/>
    <w:rsid w:val="00AD1D17"/>
    <w:rsid w:val="00AD6365"/>
    <w:rsid w:val="00B02F15"/>
    <w:rsid w:val="00B130CE"/>
    <w:rsid w:val="00B202B3"/>
    <w:rsid w:val="00B55713"/>
    <w:rsid w:val="00B873BE"/>
    <w:rsid w:val="00BC17CF"/>
    <w:rsid w:val="00BC417E"/>
    <w:rsid w:val="00C57D0D"/>
    <w:rsid w:val="00C75092"/>
    <w:rsid w:val="00C82CD2"/>
    <w:rsid w:val="00C87455"/>
    <w:rsid w:val="00C90504"/>
    <w:rsid w:val="00C90960"/>
    <w:rsid w:val="00D53C19"/>
    <w:rsid w:val="00D6077C"/>
    <w:rsid w:val="00D87865"/>
    <w:rsid w:val="00DA3641"/>
    <w:rsid w:val="00E121B3"/>
    <w:rsid w:val="00E15D28"/>
    <w:rsid w:val="00E51513"/>
    <w:rsid w:val="00E66C3D"/>
    <w:rsid w:val="00E9480A"/>
    <w:rsid w:val="00ED6582"/>
    <w:rsid w:val="00EE6FC6"/>
    <w:rsid w:val="00F27439"/>
    <w:rsid w:val="00F32ABF"/>
    <w:rsid w:val="00F41092"/>
    <w:rsid w:val="00F42392"/>
    <w:rsid w:val="00F428D2"/>
    <w:rsid w:val="00F56AFF"/>
    <w:rsid w:val="00F83D10"/>
    <w:rsid w:val="00FD373C"/>
    <w:rsid w:val="01535F39"/>
    <w:rsid w:val="0B607FF7"/>
    <w:rsid w:val="196226AB"/>
    <w:rsid w:val="2B564A22"/>
    <w:rsid w:val="377446C9"/>
    <w:rsid w:val="3776113D"/>
    <w:rsid w:val="404829CD"/>
    <w:rsid w:val="41D230EC"/>
    <w:rsid w:val="4D240896"/>
    <w:rsid w:val="4FF72A51"/>
    <w:rsid w:val="62FD01E9"/>
    <w:rsid w:val="6788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AF62D88-25F4-45F0-BC21-F171A0EF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6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99630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unhideWhenUsed/>
    <w:qFormat/>
    <w:rsid w:val="00996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96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96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9630F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99630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6">
    <w:name w:val="Table Grid"/>
    <w:basedOn w:val="a1"/>
    <w:uiPriority w:val="59"/>
    <w:qFormat/>
    <w:rsid w:val="009963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9963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9630F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99630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99630F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9630F"/>
    <w:rPr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4363F9-2AE4-427F-B210-15F50798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rry</dc:creator>
  <cp:lastModifiedBy>lenovo</cp:lastModifiedBy>
  <cp:revision>30</cp:revision>
  <cp:lastPrinted>2020-03-12T08:07:00Z</cp:lastPrinted>
  <dcterms:created xsi:type="dcterms:W3CDTF">2017-04-17T05:38:00Z</dcterms:created>
  <dcterms:modified xsi:type="dcterms:W3CDTF">2020-05-22T05:45:00Z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