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CD" w:rsidRPr="00361F90" w:rsidRDefault="008A78FF" w:rsidP="00CA4BCD">
      <w:pPr>
        <w:spacing w:line="360" w:lineRule="auto"/>
        <w:jc w:val="center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双黄连咀嚼片说明书</w:t>
      </w:r>
      <w:bookmarkStart w:id="0" w:name="_GoBack"/>
      <w:bookmarkEnd w:id="0"/>
      <w:r>
        <w:rPr>
          <w:rFonts w:ascii="仿宋" w:eastAsia="仿宋" w:hAnsi="仿宋" w:hint="eastAsia"/>
          <w:b/>
          <w:sz w:val="28"/>
        </w:rPr>
        <w:t>修订详情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3331"/>
        <w:gridCol w:w="3502"/>
      </w:tblGrid>
      <w:tr w:rsidR="00CA4BCD" w:rsidRPr="00361F90" w:rsidTr="00412CE8">
        <w:trPr>
          <w:trHeight w:val="549"/>
        </w:trPr>
        <w:tc>
          <w:tcPr>
            <w:tcW w:w="1531" w:type="dxa"/>
            <w:vAlign w:val="center"/>
          </w:tcPr>
          <w:p w:rsidR="00CA4BCD" w:rsidRPr="007E211C" w:rsidRDefault="00CA4BCD" w:rsidP="00412CE8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3331" w:type="dxa"/>
            <w:vAlign w:val="center"/>
          </w:tcPr>
          <w:p w:rsidR="00CA4BCD" w:rsidRPr="007E211C" w:rsidRDefault="00CA4BCD" w:rsidP="00412CE8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3502" w:type="dxa"/>
            <w:vAlign w:val="center"/>
          </w:tcPr>
          <w:p w:rsidR="00CA4BCD" w:rsidRPr="007E211C" w:rsidRDefault="00CA4BCD" w:rsidP="00412CE8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CA4BCD" w:rsidRPr="00361F90" w:rsidTr="00412CE8">
        <w:tc>
          <w:tcPr>
            <w:tcW w:w="1531" w:type="dxa"/>
            <w:vAlign w:val="center"/>
          </w:tcPr>
          <w:p w:rsidR="00CA4BCD" w:rsidRPr="00361F90" w:rsidRDefault="00CA4BCD" w:rsidP="00412CE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361F90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3331" w:type="dxa"/>
            <w:vAlign w:val="center"/>
          </w:tcPr>
          <w:p w:rsidR="00CA4BCD" w:rsidRPr="00361F90" w:rsidRDefault="00CA4BCD" w:rsidP="00412CE8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3502" w:type="dxa"/>
            <w:vAlign w:val="center"/>
          </w:tcPr>
          <w:p w:rsidR="00CA4BCD" w:rsidRPr="00361F90" w:rsidRDefault="00CA4BCD" w:rsidP="00412CE8">
            <w:pPr>
              <w:rPr>
                <w:rFonts w:ascii="仿宋" w:eastAsia="仿宋" w:hAnsi="仿宋"/>
                <w:szCs w:val="21"/>
              </w:rPr>
            </w:pPr>
            <w:r w:rsidRPr="00361F90">
              <w:rPr>
                <w:rFonts w:ascii="仿宋" w:eastAsia="仿宋" w:hAnsi="仿宋" w:hint="eastAsia"/>
                <w:bCs/>
              </w:rPr>
              <w:t>监测数据显示，双黄连口服制剂有皮疹、瘙痒、恶心、呕吐、腹痛、腹泻、胸闷、潮红、过敏或过敏样反应、头晕、呼吸困难、心悸等不良反应报告，有肝功能生化指标异常、过敏性休克个例报告。</w:t>
            </w:r>
          </w:p>
        </w:tc>
      </w:tr>
      <w:tr w:rsidR="00CA4BCD" w:rsidRPr="00361F90" w:rsidTr="00412CE8">
        <w:tc>
          <w:tcPr>
            <w:tcW w:w="1531" w:type="dxa"/>
            <w:vAlign w:val="center"/>
          </w:tcPr>
          <w:p w:rsidR="00CA4BCD" w:rsidRPr="00361F90" w:rsidRDefault="00CA4BCD" w:rsidP="00412CE8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361F90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3331" w:type="dxa"/>
            <w:vAlign w:val="center"/>
          </w:tcPr>
          <w:p w:rsidR="00CA4BCD" w:rsidRPr="00361F90" w:rsidRDefault="00CA4BCD" w:rsidP="00412CE8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3502" w:type="dxa"/>
            <w:vAlign w:val="center"/>
          </w:tcPr>
          <w:p w:rsidR="00CA4BCD" w:rsidRPr="00361F90" w:rsidRDefault="00CA4BCD" w:rsidP="00412CE8">
            <w:pPr>
              <w:rPr>
                <w:rFonts w:ascii="仿宋" w:eastAsia="仿宋" w:hAnsi="仿宋"/>
                <w:bCs/>
              </w:rPr>
            </w:pPr>
            <w:r w:rsidRPr="00361F90">
              <w:rPr>
                <w:rFonts w:ascii="仿宋" w:eastAsia="仿宋" w:hAnsi="仿宋" w:hint="eastAsia"/>
                <w:bCs/>
              </w:rPr>
              <w:t>1.</w:t>
            </w:r>
            <w:r w:rsidRPr="00361F90">
              <w:rPr>
                <w:rFonts w:ascii="仿宋" w:eastAsia="仿宋" w:hAnsi="仿宋" w:hint="eastAsia"/>
                <w:bCs/>
              </w:rPr>
              <w:tab/>
              <w:t>对本品及所含成份过敏者禁用。</w:t>
            </w:r>
          </w:p>
          <w:p w:rsidR="00CA4BCD" w:rsidRPr="00361F90" w:rsidRDefault="00CA4BCD" w:rsidP="00412CE8">
            <w:pPr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  <w:bCs/>
              </w:rPr>
              <w:t>2.</w:t>
            </w:r>
            <w:r w:rsidRPr="00361F90">
              <w:rPr>
                <w:rFonts w:ascii="仿宋" w:eastAsia="仿宋" w:hAnsi="仿宋" w:hint="eastAsia"/>
                <w:bCs/>
              </w:rPr>
              <w:tab/>
              <w:t>风寒感冒者禁用。</w:t>
            </w:r>
          </w:p>
        </w:tc>
      </w:tr>
      <w:tr w:rsidR="00CA4BCD" w:rsidRPr="00361F90" w:rsidTr="00412CE8">
        <w:tc>
          <w:tcPr>
            <w:tcW w:w="1531" w:type="dxa"/>
            <w:vAlign w:val="center"/>
          </w:tcPr>
          <w:p w:rsidR="00CA4BCD" w:rsidRPr="00361F90" w:rsidRDefault="00CA4BCD" w:rsidP="00412CE8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361F90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3331" w:type="dxa"/>
            <w:vAlign w:val="center"/>
          </w:tcPr>
          <w:p w:rsidR="00CA4BCD" w:rsidRPr="00361F90" w:rsidRDefault="00CA4BCD" w:rsidP="00412CE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317" w:firstLineChars="0" w:hanging="317"/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忌烟、酒及辛辣、生冷、油腻食物。</w:t>
            </w:r>
          </w:p>
          <w:p w:rsidR="00CA4BCD" w:rsidRPr="00361F90" w:rsidRDefault="00CA4BCD" w:rsidP="00412CE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317" w:firstLineChars="0" w:hanging="317"/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不宜在服药期间同时服用滋补性中成药。</w:t>
            </w:r>
          </w:p>
          <w:p w:rsidR="00CA4BCD" w:rsidRPr="00361F90" w:rsidRDefault="00CA4BCD" w:rsidP="00412CE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317" w:firstLineChars="0" w:hanging="317"/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风寒感冒者不适用，其表现为恶寒重，发热轻，无汗，鼻塞流清</w:t>
            </w:r>
            <w:proofErr w:type="gramStart"/>
            <w:r w:rsidRPr="00361F90">
              <w:rPr>
                <w:rFonts w:ascii="仿宋" w:eastAsia="仿宋" w:hAnsi="仿宋" w:hint="eastAsia"/>
              </w:rPr>
              <w:t>涕</w:t>
            </w:r>
            <w:proofErr w:type="gramEnd"/>
            <w:r w:rsidRPr="00361F90">
              <w:rPr>
                <w:rFonts w:ascii="仿宋" w:eastAsia="仿宋" w:hAnsi="仿宋" w:hint="eastAsia"/>
              </w:rPr>
              <w:t>，口不渴，咳吐稀白痰。</w:t>
            </w:r>
          </w:p>
          <w:p w:rsidR="00CA4BCD" w:rsidRPr="00361F90" w:rsidRDefault="00CA4BCD" w:rsidP="00412CE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317" w:firstLineChars="0" w:hanging="317"/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糖尿病患者及有高血压、心脏病、肝病、肾病等慢性病严重者、孕妇或正在接受其它治疗的患者，均应在医师指导下服用。</w:t>
            </w:r>
          </w:p>
          <w:p w:rsidR="00CA4BCD" w:rsidRPr="00361F90" w:rsidRDefault="00CA4BCD" w:rsidP="00412CE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317" w:firstLineChars="0" w:hanging="317"/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服药三天后，症状无改善，或出现发热咳嗽加重，并有其他症状如胸闷、心悸等时应去医院就诊。</w:t>
            </w:r>
          </w:p>
          <w:p w:rsidR="00CA4BCD" w:rsidRPr="00361F90" w:rsidRDefault="00CA4BCD" w:rsidP="00412CE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317" w:firstLineChars="0" w:hanging="317"/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按照用法用量服用，小儿、年老体虚者应在医师指导下服用。</w:t>
            </w:r>
          </w:p>
          <w:p w:rsidR="00CA4BCD" w:rsidRPr="00361F90" w:rsidRDefault="00CA4BCD" w:rsidP="00412CE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317" w:firstLineChars="0" w:hanging="317"/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连续服用应向医师咨询。</w:t>
            </w:r>
          </w:p>
          <w:p w:rsidR="00CA4BCD" w:rsidRPr="00361F90" w:rsidRDefault="00CA4BCD" w:rsidP="00412CE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317" w:firstLineChars="0" w:hanging="317"/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对本品过敏者禁用，过敏体质者慎用。</w:t>
            </w:r>
          </w:p>
          <w:p w:rsidR="00CA4BCD" w:rsidRPr="00361F90" w:rsidRDefault="00CA4BCD" w:rsidP="00412CE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317" w:firstLineChars="0" w:hanging="317"/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本品性</w:t>
            </w:r>
            <w:proofErr w:type="gramStart"/>
            <w:r w:rsidRPr="00361F90">
              <w:rPr>
                <w:rFonts w:ascii="仿宋" w:eastAsia="仿宋" w:hAnsi="仿宋" w:hint="eastAsia"/>
              </w:rPr>
              <w:t>状发生</w:t>
            </w:r>
            <w:proofErr w:type="gramEnd"/>
            <w:r w:rsidRPr="00361F90">
              <w:rPr>
                <w:rFonts w:ascii="仿宋" w:eastAsia="仿宋" w:hAnsi="仿宋" w:hint="eastAsia"/>
              </w:rPr>
              <w:t>改变时禁止使用。</w:t>
            </w:r>
          </w:p>
          <w:p w:rsidR="00CA4BCD" w:rsidRPr="00361F90" w:rsidRDefault="00CA4BCD" w:rsidP="00412CE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317" w:firstLineChars="0" w:hanging="317"/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儿童必须在成人监护下使用。</w:t>
            </w:r>
          </w:p>
          <w:p w:rsidR="00CA4BCD" w:rsidRPr="00361F90" w:rsidRDefault="00CA4BCD" w:rsidP="00412CE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317" w:firstLineChars="0" w:hanging="317"/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请将本品放在儿童不能接触的地方。</w:t>
            </w:r>
          </w:p>
          <w:p w:rsidR="00CA4BCD" w:rsidRPr="00361F90" w:rsidRDefault="00CA4BCD" w:rsidP="00412CE8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12.如正在使用其他药品，使用本品前请咨询医师或药师。</w:t>
            </w:r>
          </w:p>
        </w:tc>
        <w:tc>
          <w:tcPr>
            <w:tcW w:w="3502" w:type="dxa"/>
            <w:vAlign w:val="center"/>
          </w:tcPr>
          <w:p w:rsidR="00CA4BCD" w:rsidRPr="00361F90" w:rsidRDefault="00CA4BCD" w:rsidP="00412CE8">
            <w:pPr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1.</w:t>
            </w:r>
            <w:r w:rsidRPr="00361F90">
              <w:rPr>
                <w:rFonts w:ascii="仿宋" w:eastAsia="仿宋" w:hAnsi="仿宋" w:hint="eastAsia"/>
              </w:rPr>
              <w:tab/>
              <w:t>忌烟、酒及辛辣、生冷、油腻食物。</w:t>
            </w:r>
          </w:p>
          <w:p w:rsidR="00CA4BCD" w:rsidRPr="00361F90" w:rsidRDefault="00CA4BCD" w:rsidP="00412CE8">
            <w:pPr>
              <w:jc w:val="left"/>
              <w:rPr>
                <w:rFonts w:ascii="仿宋" w:eastAsia="仿宋" w:hAnsi="仿宋"/>
                <w:bCs/>
              </w:rPr>
            </w:pPr>
            <w:r w:rsidRPr="00361F90">
              <w:rPr>
                <w:rFonts w:ascii="仿宋" w:eastAsia="仿宋" w:hAnsi="仿宋" w:hint="eastAsia"/>
              </w:rPr>
              <w:t>2.</w:t>
            </w:r>
            <w:r w:rsidRPr="00361F90">
              <w:rPr>
                <w:rFonts w:ascii="仿宋" w:eastAsia="仿宋" w:hAnsi="仿宋" w:hint="eastAsia"/>
              </w:rPr>
              <w:tab/>
            </w:r>
            <w:r w:rsidRPr="00361F90">
              <w:rPr>
                <w:rFonts w:ascii="仿宋" w:eastAsia="仿宋" w:hAnsi="仿宋" w:hint="eastAsia"/>
                <w:bCs/>
              </w:rPr>
              <w:t>不宜在服药期间同时服用滋补性中药。</w:t>
            </w:r>
          </w:p>
          <w:p w:rsidR="00CA4BCD" w:rsidRPr="00361F90" w:rsidRDefault="00CA4BCD" w:rsidP="00412CE8">
            <w:pPr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3.</w:t>
            </w:r>
            <w:r w:rsidRPr="00361F90">
              <w:rPr>
                <w:rFonts w:ascii="仿宋" w:eastAsia="仿宋" w:hAnsi="仿宋" w:hint="eastAsia"/>
              </w:rPr>
              <w:tab/>
              <w:t>风寒感冒者不适用，其表现为恶寒重，发热轻，无汗，鼻塞流清</w:t>
            </w:r>
            <w:proofErr w:type="gramStart"/>
            <w:r w:rsidRPr="00361F90">
              <w:rPr>
                <w:rFonts w:ascii="仿宋" w:eastAsia="仿宋" w:hAnsi="仿宋" w:hint="eastAsia"/>
              </w:rPr>
              <w:t>涕</w:t>
            </w:r>
            <w:proofErr w:type="gramEnd"/>
            <w:r w:rsidRPr="00361F90">
              <w:rPr>
                <w:rFonts w:ascii="仿宋" w:eastAsia="仿宋" w:hAnsi="仿宋" w:hint="eastAsia"/>
              </w:rPr>
              <w:t>，口不渴，咳吐稀白痰。</w:t>
            </w:r>
          </w:p>
          <w:p w:rsidR="00CA4BCD" w:rsidRPr="00361F90" w:rsidRDefault="00CA4BCD" w:rsidP="00412CE8">
            <w:pPr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4.</w:t>
            </w:r>
            <w:r w:rsidRPr="00361F90">
              <w:rPr>
                <w:rFonts w:ascii="仿宋" w:eastAsia="仿宋" w:hAnsi="仿宋" w:hint="eastAsia"/>
              </w:rPr>
              <w:tab/>
            </w:r>
            <w:r w:rsidRPr="00361F90">
              <w:rPr>
                <w:rFonts w:ascii="仿宋" w:eastAsia="仿宋" w:hAnsi="仿宋" w:hint="eastAsia"/>
                <w:bCs/>
              </w:rPr>
              <w:t>高血压、心脏病、肝病、糖尿病、肾病等患者、孕妇或正在接受其它治疗的患者，均应在医师指导下服用。</w:t>
            </w:r>
          </w:p>
          <w:p w:rsidR="00CA4BCD" w:rsidRPr="00361F90" w:rsidRDefault="00CA4BCD" w:rsidP="00412CE8">
            <w:pPr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5.</w:t>
            </w:r>
            <w:r w:rsidRPr="00361F90">
              <w:rPr>
                <w:rFonts w:ascii="仿宋" w:eastAsia="仿宋" w:hAnsi="仿宋" w:hint="eastAsia"/>
              </w:rPr>
              <w:tab/>
            </w:r>
            <w:r w:rsidRPr="00361F90">
              <w:rPr>
                <w:rFonts w:ascii="仿宋" w:eastAsia="仿宋" w:hAnsi="仿宋" w:hint="eastAsia"/>
                <w:bCs/>
              </w:rPr>
              <w:t>服药3天症状无缓解，或出现发热咳嗽加重，并有其他症状如胸闷、心悸等时应去医院就诊。</w:t>
            </w:r>
          </w:p>
          <w:p w:rsidR="00CA4BCD" w:rsidRPr="00361F90" w:rsidRDefault="00CA4BCD" w:rsidP="00412CE8">
            <w:pPr>
              <w:jc w:val="left"/>
              <w:rPr>
                <w:rFonts w:ascii="仿宋" w:eastAsia="仿宋" w:hAnsi="仿宋"/>
                <w:bCs/>
              </w:rPr>
            </w:pPr>
            <w:r w:rsidRPr="00361F90">
              <w:rPr>
                <w:rFonts w:ascii="仿宋" w:eastAsia="仿宋" w:hAnsi="仿宋" w:hint="eastAsia"/>
              </w:rPr>
              <w:t>6.</w:t>
            </w:r>
            <w:r w:rsidRPr="00361F90">
              <w:rPr>
                <w:rFonts w:ascii="仿宋" w:eastAsia="仿宋" w:hAnsi="仿宋" w:hint="eastAsia"/>
              </w:rPr>
              <w:tab/>
            </w:r>
            <w:r w:rsidRPr="00361F90">
              <w:rPr>
                <w:rFonts w:ascii="仿宋" w:eastAsia="仿宋" w:hAnsi="仿宋" w:hint="eastAsia"/>
                <w:bCs/>
              </w:rPr>
              <w:t>按照用法用量服用，儿童、孕妇、哺乳期妇女、年老体弱及脾虚便</w:t>
            </w:r>
            <w:proofErr w:type="gramStart"/>
            <w:r w:rsidRPr="00361F90">
              <w:rPr>
                <w:rFonts w:ascii="仿宋" w:eastAsia="仿宋" w:hAnsi="仿宋" w:hint="eastAsia"/>
                <w:bCs/>
              </w:rPr>
              <w:t>溏</w:t>
            </w:r>
            <w:proofErr w:type="gramEnd"/>
            <w:r w:rsidRPr="00361F90">
              <w:rPr>
                <w:rFonts w:ascii="仿宋" w:eastAsia="仿宋" w:hAnsi="仿宋" w:hint="eastAsia"/>
                <w:bCs/>
              </w:rPr>
              <w:t>者应在医师指导下服用。</w:t>
            </w:r>
          </w:p>
          <w:p w:rsidR="00CA4BCD" w:rsidRPr="00361F90" w:rsidRDefault="00CA4BCD" w:rsidP="00412CE8">
            <w:pPr>
              <w:jc w:val="left"/>
              <w:rPr>
                <w:rFonts w:ascii="仿宋" w:eastAsia="仿宋" w:hAnsi="仿宋"/>
                <w:bCs/>
              </w:rPr>
            </w:pPr>
            <w:r w:rsidRPr="00361F90">
              <w:rPr>
                <w:rFonts w:ascii="仿宋" w:eastAsia="仿宋" w:hAnsi="仿宋" w:hint="eastAsia"/>
              </w:rPr>
              <w:t>7.</w:t>
            </w:r>
            <w:r w:rsidRPr="00361F90">
              <w:rPr>
                <w:rFonts w:ascii="仿宋" w:eastAsia="仿宋" w:hAnsi="仿宋" w:hint="eastAsia"/>
              </w:rPr>
              <w:tab/>
            </w:r>
            <w:r w:rsidRPr="00361F90">
              <w:rPr>
                <w:rFonts w:ascii="仿宋" w:eastAsia="仿宋" w:hAnsi="仿宋" w:hint="eastAsia"/>
                <w:bCs/>
              </w:rPr>
              <w:t>发烧体温超过38.5℃的患者，应去医院就诊。</w:t>
            </w:r>
          </w:p>
          <w:p w:rsidR="00CA4BCD" w:rsidRPr="00361F90" w:rsidRDefault="00CA4BCD" w:rsidP="00412CE8">
            <w:pPr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8.</w:t>
            </w:r>
            <w:r w:rsidRPr="00361F90">
              <w:rPr>
                <w:rFonts w:ascii="仿宋" w:eastAsia="仿宋" w:hAnsi="仿宋" w:hint="eastAsia"/>
              </w:rPr>
              <w:tab/>
              <w:t>连续服用应向医师咨询。</w:t>
            </w:r>
          </w:p>
          <w:p w:rsidR="00CA4BCD" w:rsidRPr="00361F90" w:rsidRDefault="00CA4BCD" w:rsidP="00412CE8">
            <w:pPr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9.</w:t>
            </w:r>
            <w:r w:rsidRPr="00361F90">
              <w:rPr>
                <w:rFonts w:ascii="仿宋" w:eastAsia="仿宋" w:hAnsi="仿宋" w:hint="eastAsia"/>
              </w:rPr>
              <w:tab/>
            </w:r>
            <w:r w:rsidRPr="00361F90">
              <w:rPr>
                <w:rFonts w:ascii="仿宋" w:eastAsia="仿宋" w:hAnsi="仿宋" w:hint="eastAsia"/>
                <w:bCs/>
              </w:rPr>
              <w:t>对本品及所含成份过敏者禁用，过敏体质者慎用。</w:t>
            </w:r>
          </w:p>
          <w:p w:rsidR="00CA4BCD" w:rsidRPr="00361F90" w:rsidRDefault="00CA4BCD" w:rsidP="00412CE8">
            <w:pPr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10.</w:t>
            </w:r>
            <w:r w:rsidRPr="00361F90">
              <w:rPr>
                <w:rFonts w:ascii="仿宋" w:eastAsia="仿宋" w:hAnsi="仿宋" w:hint="eastAsia"/>
              </w:rPr>
              <w:tab/>
              <w:t>本品性</w:t>
            </w:r>
            <w:proofErr w:type="gramStart"/>
            <w:r w:rsidRPr="00361F90">
              <w:rPr>
                <w:rFonts w:ascii="仿宋" w:eastAsia="仿宋" w:hAnsi="仿宋" w:hint="eastAsia"/>
              </w:rPr>
              <w:t>状发生</w:t>
            </w:r>
            <w:proofErr w:type="gramEnd"/>
            <w:r w:rsidRPr="00361F90">
              <w:rPr>
                <w:rFonts w:ascii="仿宋" w:eastAsia="仿宋" w:hAnsi="仿宋" w:hint="eastAsia"/>
              </w:rPr>
              <w:t>改变时禁止使用。</w:t>
            </w:r>
          </w:p>
          <w:p w:rsidR="00CA4BCD" w:rsidRPr="00361F90" w:rsidRDefault="00CA4BCD" w:rsidP="00412CE8">
            <w:pPr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11.</w:t>
            </w:r>
            <w:r w:rsidRPr="00361F90">
              <w:rPr>
                <w:rFonts w:ascii="仿宋" w:eastAsia="仿宋" w:hAnsi="仿宋" w:hint="eastAsia"/>
              </w:rPr>
              <w:tab/>
              <w:t>儿童必须在成人监护下使用。</w:t>
            </w:r>
          </w:p>
          <w:p w:rsidR="00CA4BCD" w:rsidRPr="00361F90" w:rsidRDefault="00CA4BCD" w:rsidP="00412CE8">
            <w:pPr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12.</w:t>
            </w:r>
            <w:r w:rsidRPr="00361F90">
              <w:rPr>
                <w:rFonts w:ascii="仿宋" w:eastAsia="仿宋" w:hAnsi="仿宋" w:hint="eastAsia"/>
              </w:rPr>
              <w:tab/>
              <w:t>请将本品放在儿童不能接触的地方。</w:t>
            </w:r>
          </w:p>
          <w:p w:rsidR="00CA4BCD" w:rsidRPr="00361F90" w:rsidRDefault="00CA4BCD" w:rsidP="00412CE8">
            <w:pPr>
              <w:jc w:val="left"/>
              <w:rPr>
                <w:rFonts w:ascii="仿宋" w:eastAsia="仿宋" w:hAnsi="仿宋"/>
              </w:rPr>
            </w:pPr>
            <w:r w:rsidRPr="00361F90">
              <w:rPr>
                <w:rFonts w:ascii="仿宋" w:eastAsia="仿宋" w:hAnsi="仿宋" w:hint="eastAsia"/>
              </w:rPr>
              <w:t>13.</w:t>
            </w:r>
            <w:r w:rsidRPr="00361F90">
              <w:rPr>
                <w:rFonts w:ascii="仿宋" w:eastAsia="仿宋" w:hAnsi="仿宋" w:hint="eastAsia"/>
              </w:rPr>
              <w:tab/>
              <w:t>如正在使用其他药品，使用本品前请咨询医师或药师。</w:t>
            </w:r>
          </w:p>
        </w:tc>
      </w:tr>
    </w:tbl>
    <w:p w:rsidR="005760E2" w:rsidRPr="00CA4BCD" w:rsidRDefault="005760E2" w:rsidP="00CA4BCD">
      <w:pPr>
        <w:adjustRightInd w:val="0"/>
        <w:snapToGrid w:val="0"/>
        <w:spacing w:afterLines="100" w:after="312"/>
        <w:jc w:val="center"/>
      </w:pPr>
    </w:p>
    <w:sectPr w:rsidR="005760E2" w:rsidRPr="00CA4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314A7"/>
    <w:multiLevelType w:val="multilevel"/>
    <w:tmpl w:val="2ED314A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C6"/>
    <w:rsid w:val="001F25C5"/>
    <w:rsid w:val="0025073C"/>
    <w:rsid w:val="00310486"/>
    <w:rsid w:val="00372B55"/>
    <w:rsid w:val="003D449F"/>
    <w:rsid w:val="00416800"/>
    <w:rsid w:val="0049261C"/>
    <w:rsid w:val="0049267F"/>
    <w:rsid w:val="004B07C6"/>
    <w:rsid w:val="004E6CE5"/>
    <w:rsid w:val="00554C96"/>
    <w:rsid w:val="005760E2"/>
    <w:rsid w:val="005E57B1"/>
    <w:rsid w:val="00676109"/>
    <w:rsid w:val="00724C06"/>
    <w:rsid w:val="00736D50"/>
    <w:rsid w:val="008A2E16"/>
    <w:rsid w:val="008A78FF"/>
    <w:rsid w:val="00930897"/>
    <w:rsid w:val="009C473C"/>
    <w:rsid w:val="009D38AF"/>
    <w:rsid w:val="00A35E50"/>
    <w:rsid w:val="00A64100"/>
    <w:rsid w:val="00B15358"/>
    <w:rsid w:val="00B61341"/>
    <w:rsid w:val="00B90E25"/>
    <w:rsid w:val="00BF7E04"/>
    <w:rsid w:val="00C834AA"/>
    <w:rsid w:val="00CA4BCD"/>
    <w:rsid w:val="00CF1F65"/>
    <w:rsid w:val="00D107E6"/>
    <w:rsid w:val="00D824DD"/>
    <w:rsid w:val="00DA7FDD"/>
    <w:rsid w:val="00E0738D"/>
    <w:rsid w:val="00E40D01"/>
    <w:rsid w:val="00E901B0"/>
    <w:rsid w:val="00F50913"/>
    <w:rsid w:val="00F6156F"/>
    <w:rsid w:val="00F94F65"/>
    <w:rsid w:val="22A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FCEE269-E1AB-4076-B667-F04C9E89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748</Characters>
  <Application>Microsoft Office Word</Application>
  <DocSecurity>0</DocSecurity>
  <Lines>6</Lines>
  <Paragraphs>1</Paragraphs>
  <ScaleCrop>false</ScaleCrop>
  <Company>微软中国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8</cp:revision>
  <cp:lastPrinted>2020-04-07T07:53:00Z</cp:lastPrinted>
  <dcterms:created xsi:type="dcterms:W3CDTF">2020-03-23T04:31:00Z</dcterms:created>
  <dcterms:modified xsi:type="dcterms:W3CDTF">2020-04-09T06:40:00Z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