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E5" w:rsidRPr="00D21D68" w:rsidRDefault="00AC2096">
      <w:pPr>
        <w:rPr>
          <w:rFonts w:ascii="仿宋" w:eastAsia="仿宋" w:hAnsi="仿宋"/>
          <w:b/>
          <w:bCs/>
          <w:sz w:val="28"/>
          <w:szCs w:val="36"/>
        </w:rPr>
      </w:pPr>
      <w:bookmarkStart w:id="0" w:name="_GoBack"/>
      <w:bookmarkEnd w:id="0"/>
      <w:r w:rsidRPr="00D21D68">
        <w:rPr>
          <w:rFonts w:ascii="仿宋" w:eastAsia="仿宋" w:hAnsi="仿宋" w:hint="eastAsia"/>
          <w:b/>
          <w:bCs/>
          <w:sz w:val="28"/>
          <w:szCs w:val="36"/>
        </w:rPr>
        <w:t>附件：</w:t>
      </w:r>
    </w:p>
    <w:p w:rsidR="001077E5" w:rsidRPr="00D21D68" w:rsidRDefault="00AC2096">
      <w:pPr>
        <w:jc w:val="center"/>
        <w:rPr>
          <w:rFonts w:ascii="仿宋" w:eastAsia="仿宋" w:hAnsi="仿宋"/>
          <w:b/>
          <w:bCs/>
          <w:sz w:val="28"/>
          <w:szCs w:val="36"/>
        </w:rPr>
      </w:pPr>
      <w:r w:rsidRPr="00D21D68">
        <w:rPr>
          <w:rFonts w:ascii="仿宋" w:eastAsia="仿宋" w:hAnsi="仿宋" w:hint="eastAsia"/>
          <w:b/>
          <w:bCs/>
          <w:sz w:val="28"/>
          <w:szCs w:val="36"/>
        </w:rPr>
        <w:t>舒肝解郁胶囊药品说明书修订内容对比表</w:t>
      </w:r>
    </w:p>
    <w:tbl>
      <w:tblPr>
        <w:tblStyle w:val="a5"/>
        <w:tblW w:w="9305" w:type="dxa"/>
        <w:tblLayout w:type="fixed"/>
        <w:tblLook w:val="04A0" w:firstRow="1" w:lastRow="0" w:firstColumn="1" w:lastColumn="0" w:noHBand="0" w:noVBand="1"/>
      </w:tblPr>
      <w:tblGrid>
        <w:gridCol w:w="1668"/>
        <w:gridCol w:w="1737"/>
        <w:gridCol w:w="5900"/>
      </w:tblGrid>
      <w:tr w:rsidR="001077E5" w:rsidRPr="00D21D68" w:rsidTr="00D21D68">
        <w:tc>
          <w:tcPr>
            <w:tcW w:w="1668" w:type="dxa"/>
            <w:vAlign w:val="center"/>
          </w:tcPr>
          <w:p w:rsidR="001077E5" w:rsidRPr="00D21D68" w:rsidRDefault="00AC209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36"/>
              </w:rPr>
            </w:pPr>
            <w:r w:rsidRPr="00D21D68">
              <w:rPr>
                <w:rFonts w:ascii="仿宋" w:eastAsia="仿宋" w:hAnsi="仿宋" w:cstheme="minorEastAsia" w:hint="eastAsia"/>
                <w:b/>
                <w:sz w:val="24"/>
              </w:rPr>
              <w:t>说明书项目</w:t>
            </w:r>
          </w:p>
        </w:tc>
        <w:tc>
          <w:tcPr>
            <w:tcW w:w="1737" w:type="dxa"/>
            <w:vAlign w:val="center"/>
          </w:tcPr>
          <w:p w:rsidR="001077E5" w:rsidRPr="00D21D68" w:rsidRDefault="00AC209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36"/>
              </w:rPr>
            </w:pPr>
            <w:r w:rsidRPr="00D21D68">
              <w:rPr>
                <w:rFonts w:ascii="仿宋" w:eastAsia="仿宋" w:hAnsi="仿宋" w:cstheme="minorEastAsia" w:hint="eastAsia"/>
                <w:b/>
                <w:sz w:val="24"/>
              </w:rPr>
              <w:t>原内容</w:t>
            </w:r>
          </w:p>
        </w:tc>
        <w:tc>
          <w:tcPr>
            <w:tcW w:w="5900" w:type="dxa"/>
            <w:vAlign w:val="center"/>
          </w:tcPr>
          <w:p w:rsidR="001077E5" w:rsidRPr="00D21D68" w:rsidRDefault="00AC209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36"/>
              </w:rPr>
            </w:pPr>
            <w:r w:rsidRPr="00D21D68">
              <w:rPr>
                <w:rFonts w:ascii="仿宋" w:eastAsia="仿宋" w:hAnsi="仿宋" w:cstheme="minorEastAsia" w:hint="eastAsia"/>
                <w:b/>
                <w:sz w:val="24"/>
              </w:rPr>
              <w:t>修订</w:t>
            </w:r>
            <w:proofErr w:type="gramStart"/>
            <w:r w:rsidRPr="00D21D68">
              <w:rPr>
                <w:rFonts w:ascii="仿宋" w:eastAsia="仿宋" w:hAnsi="仿宋" w:cstheme="minorEastAsia" w:hint="eastAsia"/>
                <w:b/>
                <w:sz w:val="24"/>
              </w:rPr>
              <w:t>后内容</w:t>
            </w:r>
            <w:proofErr w:type="gramEnd"/>
          </w:p>
        </w:tc>
      </w:tr>
      <w:tr w:rsidR="001077E5" w:rsidRPr="00D21D68" w:rsidTr="00D21D68">
        <w:tc>
          <w:tcPr>
            <w:tcW w:w="1668" w:type="dxa"/>
            <w:vAlign w:val="center"/>
          </w:tcPr>
          <w:p w:rsidR="001077E5" w:rsidRPr="00AF30DA" w:rsidRDefault="00AC2096" w:rsidP="00D21D68">
            <w:pPr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AF30DA">
              <w:rPr>
                <w:rFonts w:ascii="仿宋" w:eastAsia="仿宋" w:hAnsi="仿宋" w:cstheme="minorEastAsia" w:hint="eastAsia"/>
                <w:sz w:val="22"/>
                <w:szCs w:val="22"/>
              </w:rPr>
              <w:t>【不良反应】</w:t>
            </w:r>
          </w:p>
        </w:tc>
        <w:tc>
          <w:tcPr>
            <w:tcW w:w="1737" w:type="dxa"/>
            <w:vAlign w:val="center"/>
          </w:tcPr>
          <w:p w:rsidR="001077E5" w:rsidRPr="00AF30DA" w:rsidRDefault="00AC2096">
            <w:pPr>
              <w:spacing w:line="360" w:lineRule="auto"/>
              <w:ind w:firstLineChars="200" w:firstLine="440"/>
              <w:jc w:val="lef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AF30DA">
              <w:rPr>
                <w:rFonts w:ascii="仿宋" w:eastAsia="仿宋" w:hAnsi="仿宋"/>
                <w:sz w:val="22"/>
                <w:szCs w:val="22"/>
              </w:rPr>
              <w:t>偶见恶心呕吐、口干、头痛、头昏或晕厥、失眠、食欲减退或厌食、腹泻、便秘、视力模糊、皮疹、心慌、ALT轻度升高</w:t>
            </w:r>
            <w:r w:rsidRPr="00AF30DA">
              <w:rPr>
                <w:rFonts w:ascii="仿宋" w:eastAsia="仿宋" w:hAnsi="仿宋" w:hint="eastAsia"/>
                <w:sz w:val="22"/>
                <w:szCs w:val="22"/>
              </w:rPr>
              <w:t>。</w:t>
            </w:r>
          </w:p>
        </w:tc>
        <w:tc>
          <w:tcPr>
            <w:tcW w:w="5900" w:type="dxa"/>
            <w:vAlign w:val="center"/>
          </w:tcPr>
          <w:p w:rsidR="001077E5" w:rsidRPr="00AF30DA" w:rsidRDefault="00AC2096">
            <w:pPr>
              <w:spacing w:line="360" w:lineRule="auto"/>
              <w:ind w:firstLineChars="200" w:firstLine="440"/>
              <w:rPr>
                <w:rFonts w:ascii="仿宋" w:eastAsia="仿宋" w:hAnsi="仿宋"/>
                <w:sz w:val="22"/>
                <w:szCs w:val="22"/>
              </w:rPr>
            </w:pPr>
            <w:r w:rsidRPr="00AF30DA">
              <w:rPr>
                <w:rFonts w:ascii="仿宋" w:eastAsia="仿宋" w:hAnsi="仿宋"/>
                <w:sz w:val="22"/>
                <w:szCs w:val="22"/>
              </w:rPr>
              <w:t>偶见恶心</w:t>
            </w:r>
            <w:r w:rsidRPr="00AF30DA">
              <w:rPr>
                <w:rFonts w:ascii="仿宋" w:eastAsia="仿宋" w:hAnsi="仿宋" w:hint="eastAsia"/>
                <w:sz w:val="22"/>
                <w:szCs w:val="22"/>
              </w:rPr>
              <w:t>、</w:t>
            </w:r>
            <w:r w:rsidRPr="00AF30DA">
              <w:rPr>
                <w:rFonts w:ascii="仿宋" w:eastAsia="仿宋" w:hAnsi="仿宋"/>
                <w:sz w:val="22"/>
                <w:szCs w:val="22"/>
              </w:rPr>
              <w:t>呕吐、口干、头痛、头昏或昏厥、失眠、食欲减退或厌食、腹泻、便秘、视力模糊、皮疹、心慌、ALT轻度升高。</w:t>
            </w:r>
          </w:p>
          <w:p w:rsidR="001077E5" w:rsidRPr="00AF30DA" w:rsidRDefault="00AC2096">
            <w:pPr>
              <w:spacing w:line="360" w:lineRule="auto"/>
              <w:ind w:firstLineChars="200" w:firstLine="440"/>
              <w:rPr>
                <w:rFonts w:ascii="仿宋" w:eastAsia="仿宋" w:hAnsi="仿宋"/>
                <w:sz w:val="22"/>
                <w:szCs w:val="22"/>
              </w:rPr>
            </w:pPr>
            <w:r w:rsidRPr="00AF30DA">
              <w:rPr>
                <w:rFonts w:ascii="仿宋" w:eastAsia="仿宋" w:hAnsi="仿宋" w:hint="eastAsia"/>
                <w:sz w:val="22"/>
                <w:szCs w:val="22"/>
              </w:rPr>
              <w:t>产品自2009年9月上市以来截止2019年10月31日，共有约427万人使用了本品，共收集到292例新发现的不良反应，包括：头晕、瘙痒症、腹痛、心悸、胃部不适、胃肠道反应、乏力、胸闷、嗜睡、食欲下降等。因为这些反应由未知样本量的人群自愿报告，因此无法可靠评价发生频率或确定与药物暴露的因果关系。上市后收集到的新发现的不良反应具体情况见表1《舒肝解郁胶囊上市后收集的新的不良反应列表》。</w:t>
            </w:r>
          </w:p>
          <w:p w:rsidR="001077E5" w:rsidRPr="00AF30DA" w:rsidRDefault="00AC2096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2"/>
              </w:rPr>
            </w:pPr>
            <w:r w:rsidRPr="00AF30DA">
              <w:rPr>
                <w:rFonts w:ascii="仿宋" w:eastAsia="仿宋" w:hAnsi="仿宋" w:hint="eastAsia"/>
                <w:sz w:val="22"/>
                <w:szCs w:val="22"/>
              </w:rPr>
              <w:t>表1 舒肝解郁胶囊上市后收集的新的不良反应列表</w:t>
            </w:r>
          </w:p>
          <w:tbl>
            <w:tblPr>
              <w:tblW w:w="52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0"/>
              <w:gridCol w:w="1700"/>
              <w:gridCol w:w="1395"/>
            </w:tblGrid>
            <w:tr w:rsidR="001077E5" w:rsidRPr="00AF30DA">
              <w:trPr>
                <w:trHeight w:val="90"/>
                <w:jc w:val="center"/>
              </w:trPr>
              <w:tc>
                <w:tcPr>
                  <w:tcW w:w="2150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proofErr w:type="spellStart"/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soc</w:t>
                  </w:r>
                  <w:proofErr w:type="spellEnd"/>
                </w:p>
              </w:tc>
              <w:tc>
                <w:tcPr>
                  <w:tcW w:w="1700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不良反应名称</w:t>
                  </w:r>
                </w:p>
              </w:tc>
              <w:tc>
                <w:tcPr>
                  <w:tcW w:w="1395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报告例数</w:t>
                  </w:r>
                </w:p>
              </w:tc>
            </w:tr>
            <w:tr w:rsidR="001077E5" w:rsidRPr="00AF30DA">
              <w:trPr>
                <w:trHeight w:val="283"/>
                <w:jc w:val="center"/>
              </w:trPr>
              <w:tc>
                <w:tcPr>
                  <w:tcW w:w="2150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代谢及营养类疾病</w:t>
                  </w:r>
                </w:p>
              </w:tc>
              <w:tc>
                <w:tcPr>
                  <w:tcW w:w="1700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食欲下降</w:t>
                  </w:r>
                </w:p>
              </w:tc>
              <w:tc>
                <w:tcPr>
                  <w:tcW w:w="1395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6</w:t>
                  </w:r>
                </w:p>
              </w:tc>
            </w:tr>
            <w:tr w:rsidR="001077E5" w:rsidRPr="00AF30DA">
              <w:trPr>
                <w:trHeight w:val="283"/>
                <w:jc w:val="center"/>
              </w:trPr>
              <w:tc>
                <w:tcPr>
                  <w:tcW w:w="2150" w:type="dxa"/>
                  <w:vMerge w:val="restart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全身性疾病及给药部位各种反应</w:t>
                  </w:r>
                </w:p>
              </w:tc>
              <w:tc>
                <w:tcPr>
                  <w:tcW w:w="1700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乏力</w:t>
                  </w:r>
                </w:p>
              </w:tc>
              <w:tc>
                <w:tcPr>
                  <w:tcW w:w="1395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11</w:t>
                  </w:r>
                </w:p>
              </w:tc>
            </w:tr>
            <w:tr w:rsidR="001077E5" w:rsidRPr="00AF30DA">
              <w:trPr>
                <w:trHeight w:val="283"/>
                <w:jc w:val="center"/>
              </w:trPr>
              <w:tc>
                <w:tcPr>
                  <w:tcW w:w="2150" w:type="dxa"/>
                  <w:vMerge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1077E5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胸闷</w:t>
                  </w:r>
                </w:p>
              </w:tc>
              <w:tc>
                <w:tcPr>
                  <w:tcW w:w="1395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10</w:t>
                  </w:r>
                </w:p>
              </w:tc>
            </w:tr>
            <w:tr w:rsidR="001077E5" w:rsidRPr="00AF30DA">
              <w:trPr>
                <w:trHeight w:val="283"/>
                <w:jc w:val="center"/>
              </w:trPr>
              <w:tc>
                <w:tcPr>
                  <w:tcW w:w="2150" w:type="dxa"/>
                  <w:vMerge w:val="restart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各类神经系统疾病</w:t>
                  </w:r>
                </w:p>
              </w:tc>
              <w:tc>
                <w:tcPr>
                  <w:tcW w:w="1700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头晕</w:t>
                  </w:r>
                </w:p>
              </w:tc>
              <w:tc>
                <w:tcPr>
                  <w:tcW w:w="1395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57</w:t>
                  </w:r>
                </w:p>
              </w:tc>
            </w:tr>
            <w:tr w:rsidR="001077E5" w:rsidRPr="00AF30DA">
              <w:trPr>
                <w:trHeight w:val="283"/>
                <w:jc w:val="center"/>
              </w:trPr>
              <w:tc>
                <w:tcPr>
                  <w:tcW w:w="2150" w:type="dxa"/>
                  <w:vMerge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1077E5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嗜睡</w:t>
                  </w:r>
                </w:p>
              </w:tc>
              <w:tc>
                <w:tcPr>
                  <w:tcW w:w="1395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5</w:t>
                  </w:r>
                </w:p>
              </w:tc>
            </w:tr>
            <w:tr w:rsidR="001077E5" w:rsidRPr="00AF30DA">
              <w:trPr>
                <w:trHeight w:val="283"/>
                <w:jc w:val="center"/>
              </w:trPr>
              <w:tc>
                <w:tcPr>
                  <w:tcW w:w="2150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皮肤及皮下组织类疾病</w:t>
                  </w:r>
                </w:p>
              </w:tc>
              <w:tc>
                <w:tcPr>
                  <w:tcW w:w="1700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瘙痒症</w:t>
                  </w:r>
                </w:p>
              </w:tc>
              <w:tc>
                <w:tcPr>
                  <w:tcW w:w="1395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27</w:t>
                  </w:r>
                </w:p>
              </w:tc>
            </w:tr>
            <w:tr w:rsidR="001077E5" w:rsidRPr="00AF30DA">
              <w:trPr>
                <w:trHeight w:val="283"/>
                <w:jc w:val="center"/>
              </w:trPr>
              <w:tc>
                <w:tcPr>
                  <w:tcW w:w="2150" w:type="dxa"/>
                  <w:vMerge w:val="restart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胃肠系统疾病</w:t>
                  </w:r>
                </w:p>
              </w:tc>
              <w:tc>
                <w:tcPr>
                  <w:tcW w:w="1700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腹痛</w:t>
                  </w:r>
                </w:p>
              </w:tc>
              <w:tc>
                <w:tcPr>
                  <w:tcW w:w="1395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19</w:t>
                  </w:r>
                </w:p>
              </w:tc>
            </w:tr>
            <w:tr w:rsidR="001077E5" w:rsidRPr="00AF30DA">
              <w:trPr>
                <w:trHeight w:val="283"/>
                <w:jc w:val="center"/>
              </w:trPr>
              <w:tc>
                <w:tcPr>
                  <w:tcW w:w="2150" w:type="dxa"/>
                  <w:vMerge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1077E5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胃部不适</w:t>
                  </w:r>
                </w:p>
              </w:tc>
              <w:tc>
                <w:tcPr>
                  <w:tcW w:w="1395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14</w:t>
                  </w:r>
                </w:p>
              </w:tc>
            </w:tr>
            <w:tr w:rsidR="001077E5" w:rsidRPr="00AF30DA">
              <w:trPr>
                <w:trHeight w:val="314"/>
                <w:jc w:val="center"/>
              </w:trPr>
              <w:tc>
                <w:tcPr>
                  <w:tcW w:w="2150" w:type="dxa"/>
                  <w:vMerge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1077E5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胃肠道反应</w:t>
                  </w:r>
                </w:p>
              </w:tc>
              <w:tc>
                <w:tcPr>
                  <w:tcW w:w="1395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11</w:t>
                  </w:r>
                </w:p>
              </w:tc>
            </w:tr>
            <w:tr w:rsidR="001077E5" w:rsidRPr="00AF30DA">
              <w:trPr>
                <w:trHeight w:val="283"/>
                <w:jc w:val="center"/>
              </w:trPr>
              <w:tc>
                <w:tcPr>
                  <w:tcW w:w="2150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血管与淋巴管类疾病</w:t>
                  </w:r>
                </w:p>
              </w:tc>
              <w:tc>
                <w:tcPr>
                  <w:tcW w:w="1700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心悸</w:t>
                  </w:r>
                </w:p>
              </w:tc>
              <w:tc>
                <w:tcPr>
                  <w:tcW w:w="1395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18</w:t>
                  </w:r>
                </w:p>
              </w:tc>
            </w:tr>
            <w:tr w:rsidR="001077E5" w:rsidRPr="00AF30DA">
              <w:trPr>
                <w:trHeight w:val="283"/>
                <w:jc w:val="center"/>
              </w:trPr>
              <w:tc>
                <w:tcPr>
                  <w:tcW w:w="2150" w:type="dxa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其他</w:t>
                  </w:r>
                </w:p>
              </w:tc>
              <w:tc>
                <w:tcPr>
                  <w:tcW w:w="3095" w:type="dxa"/>
                  <w:gridSpan w:val="2"/>
                  <w:tcMar>
                    <w:top w:w="12" w:type="dxa"/>
                    <w:left w:w="12" w:type="dxa"/>
                    <w:right w:w="12" w:type="dxa"/>
                  </w:tcMar>
                  <w:vAlign w:val="center"/>
                </w:tcPr>
                <w:p w:rsidR="001077E5" w:rsidRPr="00AF30DA" w:rsidRDefault="00AC2096">
                  <w:pPr>
                    <w:jc w:val="center"/>
                    <w:rPr>
                      <w:rFonts w:ascii="仿宋" w:eastAsia="仿宋" w:hAnsi="仿宋"/>
                      <w:sz w:val="22"/>
                      <w:szCs w:val="22"/>
                    </w:rPr>
                  </w:pPr>
                  <w:r w:rsidRPr="00AF30DA">
                    <w:rPr>
                      <w:rFonts w:ascii="仿宋" w:eastAsia="仿宋" w:hAnsi="仿宋" w:hint="eastAsia"/>
                      <w:sz w:val="22"/>
                      <w:szCs w:val="22"/>
                    </w:rPr>
                    <w:t>114</w:t>
                  </w:r>
                </w:p>
              </w:tc>
            </w:tr>
          </w:tbl>
          <w:p w:rsidR="001077E5" w:rsidRPr="00AF30DA" w:rsidRDefault="00AC2096">
            <w:pPr>
              <w:spacing w:line="360" w:lineRule="auto"/>
              <w:jc w:val="lef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AF30DA">
              <w:rPr>
                <w:rFonts w:ascii="仿宋" w:eastAsia="仿宋" w:hAnsi="仿宋" w:cs="Times New Roman" w:hint="eastAsia"/>
                <w:sz w:val="22"/>
                <w:szCs w:val="22"/>
              </w:rPr>
              <w:t>说明：“其他”一栏为报告例数少于5例（发生率&lt;1/1000000）的不良反应。</w:t>
            </w:r>
          </w:p>
        </w:tc>
      </w:tr>
    </w:tbl>
    <w:p w:rsidR="001077E5" w:rsidRPr="00D21D68" w:rsidRDefault="001077E5" w:rsidP="00D21D68">
      <w:pPr>
        <w:jc w:val="center"/>
        <w:rPr>
          <w:rFonts w:ascii="仿宋" w:eastAsia="仿宋" w:hAnsi="仿宋"/>
          <w:b/>
          <w:bCs/>
          <w:sz w:val="28"/>
          <w:szCs w:val="36"/>
        </w:rPr>
      </w:pPr>
    </w:p>
    <w:sectPr w:rsidR="001077E5" w:rsidRPr="00D21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3373"/>
    <w:rsid w:val="001077E5"/>
    <w:rsid w:val="004421BE"/>
    <w:rsid w:val="00AC2096"/>
    <w:rsid w:val="00AF30DA"/>
    <w:rsid w:val="00D21D68"/>
    <w:rsid w:val="00DD3815"/>
    <w:rsid w:val="01156F1A"/>
    <w:rsid w:val="14F76F54"/>
    <w:rsid w:val="160A531F"/>
    <w:rsid w:val="20CD2B2E"/>
    <w:rsid w:val="24974460"/>
    <w:rsid w:val="2B5E52C4"/>
    <w:rsid w:val="2C8B2B42"/>
    <w:rsid w:val="368C11B1"/>
    <w:rsid w:val="376E5D57"/>
    <w:rsid w:val="3B023373"/>
    <w:rsid w:val="3C350158"/>
    <w:rsid w:val="4A225996"/>
    <w:rsid w:val="51306F2D"/>
    <w:rsid w:val="7DF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9134EA-9B2C-4919-97F9-F2B97A04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003399"/>
      <w:u w:val="none"/>
    </w:rPr>
  </w:style>
  <w:style w:type="character" w:styleId="a4">
    <w:name w:val="Hyperlink"/>
    <w:basedOn w:val="a0"/>
    <w:rPr>
      <w:color w:val="0045AD"/>
      <w:u w:val="none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cp:lastPrinted>2019-11-07T01:01:00Z</cp:lastPrinted>
  <dcterms:created xsi:type="dcterms:W3CDTF">2018-11-08T01:42:00Z</dcterms:created>
  <dcterms:modified xsi:type="dcterms:W3CDTF">2019-12-23T02:39:00Z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